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5123" w:rsidRPr="00D954DE" w:rsidRDefault="00B65123" w:rsidP="00B65123">
      <w:pPr>
        <w:pStyle w:val="a3"/>
        <w:shd w:val="clear" w:color="auto" w:fill="FFFFFF"/>
        <w:spacing w:before="0" w:beforeAutospacing="0" w:after="0" w:afterAutospacing="0"/>
        <w:ind w:firstLine="709"/>
        <w:jc w:val="both"/>
        <w:rPr>
          <w:color w:val="000000"/>
          <w:sz w:val="28"/>
          <w:szCs w:val="28"/>
        </w:rPr>
      </w:pPr>
      <w:r w:rsidRPr="00D954DE">
        <w:rPr>
          <w:color w:val="000000"/>
          <w:sz w:val="28"/>
          <w:szCs w:val="28"/>
        </w:rPr>
        <w:t>Федеральным законом от 03.08.2018 № 339-ФЗ «О внесении изменений в часть первую Гражданского кодекса Российской Федерации и статью 22 Федерального закона «О введении в действие части первой Гражданского кодекса Российской Федерации» (далее - Федеральный закон № 339-ФЗ) были внесены существенные изменения, касающиеся определения «самовольная постройка».</w:t>
      </w:r>
    </w:p>
    <w:p w:rsidR="00B65123" w:rsidRPr="00D954DE" w:rsidRDefault="00B65123" w:rsidP="00B65123">
      <w:pPr>
        <w:pStyle w:val="a3"/>
        <w:shd w:val="clear" w:color="auto" w:fill="FFFFFF"/>
        <w:spacing w:before="0" w:beforeAutospacing="0" w:after="0" w:afterAutospacing="0"/>
        <w:ind w:firstLine="709"/>
        <w:jc w:val="both"/>
        <w:rPr>
          <w:color w:val="000000"/>
          <w:sz w:val="28"/>
          <w:szCs w:val="28"/>
        </w:rPr>
      </w:pPr>
      <w:r w:rsidRPr="00D954DE">
        <w:rPr>
          <w:color w:val="000000"/>
          <w:sz w:val="28"/>
          <w:szCs w:val="28"/>
        </w:rPr>
        <w:t> Ранее, под самовольной постройкой понималось здание, сооружение или другое строение, возведенные, созданные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возведенные, созданные без получения на это необходимых разрешений или с нарушением градостроительных и строительных норм и правил (ст. 222 Гражданского кодекса Российской Федерации (далее – ГК РФ).</w:t>
      </w:r>
    </w:p>
    <w:p w:rsidR="00B65123" w:rsidRPr="00D954DE" w:rsidRDefault="00B65123" w:rsidP="00B65123">
      <w:pPr>
        <w:pStyle w:val="a3"/>
        <w:shd w:val="clear" w:color="auto" w:fill="FFFFFF"/>
        <w:spacing w:before="0" w:beforeAutospacing="0" w:after="0" w:afterAutospacing="0"/>
        <w:ind w:firstLine="709"/>
        <w:jc w:val="both"/>
        <w:rPr>
          <w:color w:val="000000"/>
          <w:sz w:val="28"/>
          <w:szCs w:val="28"/>
        </w:rPr>
      </w:pPr>
      <w:r w:rsidRPr="00D954DE">
        <w:rPr>
          <w:color w:val="000000"/>
          <w:sz w:val="28"/>
          <w:szCs w:val="28"/>
        </w:rPr>
        <w:t> Внесенными Федеральным законом № 339-ФЗ изменениями установлено, что самовольной постройкой, признается здание, сооружение или другое строение, возведенные или созданные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возведенные или созданные без получения на это необходимых в силу закона согласований, разрешений или с нарушением градостроительных и строительных норм и правил, если разрешенное использование земельного участка, требование о получении соответствующих согласований, разрешений и (или) указанные градостроительные и строительные нормы и правила установлены на дату начала возведения или создания самовольной постройки и являются действующими на дату выявления самовольной постройки.</w:t>
      </w:r>
    </w:p>
    <w:p w:rsidR="00B65123" w:rsidRPr="00D954DE" w:rsidRDefault="00B65123" w:rsidP="00B65123">
      <w:pPr>
        <w:pStyle w:val="a3"/>
        <w:shd w:val="clear" w:color="auto" w:fill="FFFFFF"/>
        <w:spacing w:before="0" w:beforeAutospacing="0" w:after="0" w:afterAutospacing="0"/>
        <w:ind w:firstLine="709"/>
        <w:jc w:val="both"/>
        <w:rPr>
          <w:color w:val="000000"/>
          <w:sz w:val="28"/>
          <w:szCs w:val="28"/>
        </w:rPr>
      </w:pPr>
      <w:r w:rsidRPr="00D954DE">
        <w:rPr>
          <w:color w:val="000000"/>
          <w:sz w:val="28"/>
          <w:szCs w:val="28"/>
        </w:rPr>
        <w:t xml:space="preserve"> Кроме того, законодатель определил, что не является самовольной </w:t>
      </w:r>
      <w:proofErr w:type="gramStart"/>
      <w:r w:rsidRPr="00D954DE">
        <w:rPr>
          <w:color w:val="000000"/>
          <w:sz w:val="28"/>
          <w:szCs w:val="28"/>
        </w:rPr>
        <w:t>постройкой,  сюда</w:t>
      </w:r>
      <w:proofErr w:type="gramEnd"/>
      <w:r w:rsidRPr="00D954DE">
        <w:rPr>
          <w:color w:val="000000"/>
          <w:sz w:val="28"/>
          <w:szCs w:val="28"/>
        </w:rPr>
        <w:t xml:space="preserve"> относятся: здания, сооружения или другие строения, возведенные или созданные с нарушением установленных в соответствии с законом ограничений использования земельного участка, если собственник данного объекта не знал и не мог знать о действии указанных ограничений в отношении принадлежащего ему земельного участка.</w:t>
      </w:r>
    </w:p>
    <w:p w:rsidR="00B65123" w:rsidRPr="00D954DE" w:rsidRDefault="00B65123" w:rsidP="00B65123">
      <w:pPr>
        <w:pStyle w:val="a3"/>
        <w:shd w:val="clear" w:color="auto" w:fill="FFFFFF"/>
        <w:spacing w:before="0" w:beforeAutospacing="0" w:after="0" w:afterAutospacing="0"/>
        <w:ind w:firstLine="709"/>
        <w:jc w:val="both"/>
        <w:rPr>
          <w:color w:val="000000"/>
          <w:sz w:val="28"/>
          <w:szCs w:val="28"/>
        </w:rPr>
      </w:pPr>
      <w:r w:rsidRPr="00D954DE">
        <w:rPr>
          <w:color w:val="000000"/>
          <w:sz w:val="28"/>
          <w:szCs w:val="28"/>
        </w:rPr>
        <w:t xml:space="preserve"> Новая редакция статьи 222 ГК РФ также по-новому определяет порядок сноса самовольной постройки: самовольная постройка подлежит сносу или приведению в соответствие с параметрами, установленными правилами землепользования и застройки, документацией по планировке территории, или обязательными требованиями к параметрам постройки, предусмотренными законом (далее-установленные требования), осуществившим ее лицом либо за его счет, а при отсутствии сведений о нем лицом, в собственности, пожизненном наследуемом владении, постоянном (бессрочном) пользовании которого находится земельный участок, на котором возведена или создана самовольная постройка, или лицом, которому такой земельный участок, находящийся в государственной или муниципальной собственности, </w:t>
      </w:r>
      <w:r w:rsidRPr="00D954DE">
        <w:rPr>
          <w:color w:val="000000"/>
          <w:sz w:val="28"/>
          <w:szCs w:val="28"/>
        </w:rPr>
        <w:lastRenderedPageBreak/>
        <w:t>предоставлен во временное, владение и пользование, либо за счет соответствующего лица.</w:t>
      </w:r>
    </w:p>
    <w:p w:rsidR="00B65123" w:rsidRPr="00D954DE" w:rsidRDefault="00B65123" w:rsidP="00B65123">
      <w:pPr>
        <w:pStyle w:val="a3"/>
        <w:shd w:val="clear" w:color="auto" w:fill="FFFFFF"/>
        <w:spacing w:before="0" w:beforeAutospacing="0" w:after="0" w:afterAutospacing="0"/>
        <w:ind w:firstLine="709"/>
        <w:jc w:val="both"/>
        <w:rPr>
          <w:color w:val="000000"/>
          <w:sz w:val="28"/>
          <w:szCs w:val="28"/>
        </w:rPr>
      </w:pPr>
      <w:r w:rsidRPr="00D954DE">
        <w:rPr>
          <w:color w:val="000000"/>
          <w:sz w:val="28"/>
          <w:szCs w:val="28"/>
        </w:rPr>
        <w:t> Наряду с этим, чтобы признать право собственности на объект недвижимости (здание, сооружение), которое ранее признавалось самовольной постройкой, собственнику земельного участка либо владеющее им на ином титульном праве (жизненном наследуемом владении, постоянном (бессрочном) пользовании) необходимо привести самовольную постройку в соответствие с установленными требованиями.</w:t>
      </w:r>
    </w:p>
    <w:p w:rsidR="00B65123" w:rsidRPr="00D954DE" w:rsidRDefault="00B65123" w:rsidP="00B65123">
      <w:pPr>
        <w:pStyle w:val="a3"/>
        <w:shd w:val="clear" w:color="auto" w:fill="FFFFFF"/>
        <w:spacing w:before="0" w:beforeAutospacing="0" w:after="0" w:afterAutospacing="0"/>
        <w:ind w:firstLine="709"/>
        <w:jc w:val="both"/>
        <w:rPr>
          <w:color w:val="000000"/>
          <w:sz w:val="28"/>
          <w:szCs w:val="28"/>
        </w:rPr>
      </w:pPr>
      <w:r w:rsidRPr="00D954DE">
        <w:rPr>
          <w:color w:val="000000"/>
          <w:sz w:val="28"/>
          <w:szCs w:val="28"/>
        </w:rPr>
        <w:t> Таким образом, нововведения в ГК РФ, под другим углом рассматривают понятие и сущностные характеристики самовольной постройки.</w:t>
      </w:r>
    </w:p>
    <w:p w:rsidR="000A10E7" w:rsidRDefault="000A10E7">
      <w:bookmarkStart w:id="0" w:name="_GoBack"/>
      <w:bookmarkEnd w:id="0"/>
    </w:p>
    <w:sectPr w:rsidR="000A10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047"/>
    <w:rsid w:val="000A10E7"/>
    <w:rsid w:val="00B65123"/>
    <w:rsid w:val="00D240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D78AB6-516B-4532-8A1B-102B50171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6512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2921</Characters>
  <Application>Microsoft Office Word</Application>
  <DocSecurity>0</DocSecurity>
  <Lines>24</Lines>
  <Paragraphs>6</Paragraphs>
  <ScaleCrop>false</ScaleCrop>
  <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2019-01-24T06:20:00Z</dcterms:created>
  <dcterms:modified xsi:type="dcterms:W3CDTF">2019-01-24T06:20:00Z</dcterms:modified>
</cp:coreProperties>
</file>